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已缴费考生退费须知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退费流程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Style w:val="3"/>
          <w:rFonts w:hint="eastAsia"/>
          <w:sz w:val="24"/>
          <w:szCs w:val="24"/>
          <w:lang w:val="en-US" w:eastAsia="zh-CN"/>
        </w:rPr>
      </w:pPr>
      <w:r>
        <w:rPr>
          <w:rStyle w:val="3"/>
          <w:rFonts w:hint="eastAsia"/>
          <w:sz w:val="24"/>
          <w:szCs w:val="24"/>
          <w:lang w:val="en-US" w:eastAsia="zh-CN"/>
        </w:rPr>
        <w:fldChar w:fldCharType="begin"/>
      </w:r>
      <w:r>
        <w:rPr>
          <w:rStyle w:val="3"/>
          <w:rFonts w:hint="eastAsia"/>
          <w:sz w:val="24"/>
          <w:szCs w:val="24"/>
          <w:lang w:val="en-US" w:eastAsia="zh-CN"/>
        </w:rPr>
        <w:instrText xml:space="preserve"> HYPERLINK "mailto:退费考生将退费信息以邮件形式发送至liuyuan@cyrl.onaliyun.com" </w:instrText>
      </w:r>
      <w:r>
        <w:rPr>
          <w:rStyle w:val="3"/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/>
          <w:sz w:val="24"/>
          <w:szCs w:val="24"/>
          <w:lang w:val="en-US" w:eastAsia="zh-CN"/>
        </w:rPr>
        <w:t>退费考生将退费信息于2021年7月9日17:00之前以邮件形式发送至</w:t>
      </w:r>
      <w:r>
        <w:rPr>
          <w:rStyle w:val="3"/>
          <w:rFonts w:hint="eastAsia"/>
          <w:b w:val="0"/>
          <w:bCs w:val="0"/>
          <w:sz w:val="24"/>
          <w:szCs w:val="24"/>
          <w:u w:val="none"/>
          <w:lang w:val="en-US" w:eastAsia="zh-CN"/>
        </w:rPr>
        <w:t>liuyuan@cyrl.onaliyun.com</w:t>
      </w:r>
      <w:r>
        <w:rPr>
          <w:rStyle w:val="3"/>
          <w:rFonts w:hint="eastAsia"/>
          <w:sz w:val="24"/>
          <w:szCs w:val="24"/>
          <w:lang w:val="en-US" w:eastAsia="zh-CN"/>
        </w:rPr>
        <w:fldChar w:fldCharType="end"/>
      </w:r>
      <w:r>
        <w:rPr>
          <w:rStyle w:val="3"/>
          <w:rFonts w:hint="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邮件主题命名为姓名+退费，例：张三退费；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邮件正文填写姓名+交易单号，例：张三1234567890123456789012345678；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邮件附件1需上传本人身份证原件正面照片、缴费付款截图，如图一、图二，附件亦可为压缩形式；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797175" cy="1795145"/>
            <wp:effectExtent l="0" t="0" r="3175" b="146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图二：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drawing>
          <wp:inline distT="0" distB="0" distL="114300" distR="114300">
            <wp:extent cx="2660015" cy="3166110"/>
            <wp:effectExtent l="0" t="0" r="6985" b="152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邮件附件2需上传填写后的《退费信息》，本文件详情请见下方附件。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7" o:spt="75" type="#_x0000_t75" style="height:66pt;width:72.7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xcel.Sheet.12" ShapeID="_x0000_i1027" DrawAspect="Icon" ObjectID="_1468075725" r:id="rId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请务必按照上述退费流程要求发送邮件；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邮件正文部分上传的交易单号数字共28位，请反复查验无误，以免影响退费；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邮件成功发送后我方会发送“收到”字样邮件反馈，请注意查收。如在一天内未收到反馈请及时与我方取得联系；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本次退费系原支付渠道全额退费，请注意查收；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我方会在收到退费邮件后尽快提交退费流程安排退费，请耐心等待；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咨询电话：0471-2845859</w:t>
      </w:r>
      <w:r>
        <w:rPr>
          <w:rFonts w:hint="eastAsia"/>
          <w:sz w:val="24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righ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内蒙古</w:t>
      </w:r>
      <w:r>
        <w:rPr>
          <w:rFonts w:hint="eastAsia"/>
          <w:sz w:val="24"/>
          <w:szCs w:val="32"/>
          <w:lang w:val="en-US" w:eastAsia="zh-CN"/>
        </w:rPr>
        <w:t>卓悦人力资源服务有限责任</w:t>
      </w:r>
      <w:r>
        <w:rPr>
          <w:rFonts w:hint="default"/>
          <w:sz w:val="24"/>
          <w:szCs w:val="32"/>
          <w:lang w:val="en-US" w:eastAsia="zh-CN"/>
        </w:rPr>
        <w:t>公司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2021年7月7日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4F0810"/>
    <w:multiLevelType w:val="singleLevel"/>
    <w:tmpl w:val="984F081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084DA26"/>
    <w:multiLevelType w:val="singleLevel"/>
    <w:tmpl w:val="2084DA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5CCD4CC"/>
    <w:multiLevelType w:val="singleLevel"/>
    <w:tmpl w:val="45CCD4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C5B35"/>
    <w:rsid w:val="28470EA3"/>
    <w:rsid w:val="36C13E82"/>
    <w:rsid w:val="44CB1EB3"/>
    <w:rsid w:val="5CA91596"/>
    <w:rsid w:val="6D1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e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2021-07-07T02:58:00Z</dcterms:created>
  <dc:creator>卓悦</dc:creator>
  <cp:lastModifiedBy>垸灏</cp:lastModifiedBy>
  <dcterms:modified xsi:type="dcterms:W3CDTF">2021-07-07T04:07:05Z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4A1CD15772EA456BB1CFA96010029022</vt:lpwstr>
  </property>
</Properties>
</file>